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77777777" w:rsidR="000E5A9B" w:rsidRDefault="000E5A9B" w:rsidP="00F456BA">
      <w:pPr>
        <w:rPr>
          <w:rFonts w:ascii="Comic Sans MS" w:hAnsi="Comic Sans MS"/>
          <w:b/>
          <w:bCs/>
          <w14:ligatures w14:val="none"/>
        </w:rPr>
      </w:pPr>
    </w:p>
    <w:p w14:paraId="7581853A" w14:textId="63591EFE" w:rsidR="000E5A9B" w:rsidRDefault="00DF1544" w:rsidP="00F456BA">
      <w:pPr>
        <w:rPr>
          <w:rFonts w:ascii="Comic Sans MS" w:hAnsi="Comic Sans MS"/>
          <w:b/>
          <w:bCs/>
          <w14:ligatures w14:val="none"/>
        </w:rPr>
      </w:pPr>
      <w:r>
        <w:rPr>
          <w:noProof/>
          <w14:ligatures w14:val="none"/>
          <w14:cntxtAlts w14:val="0"/>
        </w:rPr>
        <w:drawing>
          <wp:inline distT="0" distB="0" distL="0" distR="0" wp14:anchorId="6D06EB9C" wp14:editId="0F063B23">
            <wp:extent cx="5731510" cy="71755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175500"/>
                    </a:xfrm>
                    <a:prstGeom prst="rect">
                      <a:avLst/>
                    </a:prstGeom>
                  </pic:spPr>
                </pic:pic>
              </a:graphicData>
            </a:graphic>
          </wp:inline>
        </w:drawing>
      </w:r>
    </w:p>
    <w:p w14:paraId="47B3A2A8" w14:textId="7D175C8B" w:rsidR="000E5A9B" w:rsidRDefault="000E5A9B" w:rsidP="00F456BA">
      <w:pPr>
        <w:rPr>
          <w:rFonts w:ascii="Comic Sans MS" w:hAnsi="Comic Sans MS"/>
          <w:b/>
          <w:bCs/>
          <w14:ligatures w14:val="none"/>
        </w:rPr>
      </w:pPr>
    </w:p>
    <w:p w14:paraId="64CBC516" w14:textId="579FF160" w:rsidR="000E5A9B" w:rsidRDefault="000E5A9B" w:rsidP="00F456BA">
      <w:pPr>
        <w:rPr>
          <w:rFonts w:ascii="Comic Sans MS" w:hAnsi="Comic Sans MS"/>
          <w:b/>
          <w:bCs/>
          <w14:ligatures w14:val="none"/>
        </w:rPr>
      </w:pPr>
    </w:p>
    <w:p w14:paraId="6A8B7AC6" w14:textId="07AF90E7" w:rsidR="000E5A9B" w:rsidRDefault="000E5A9B" w:rsidP="00F456BA">
      <w:pPr>
        <w:rPr>
          <w:rFonts w:ascii="Comic Sans MS" w:hAnsi="Comic Sans MS"/>
          <w:b/>
          <w:bCs/>
          <w14:ligatures w14:val="none"/>
        </w:rPr>
      </w:pPr>
    </w:p>
    <w:p w14:paraId="121DCA02" w14:textId="4EAD15DC" w:rsidR="00F456BA" w:rsidRDefault="0003143E" w:rsidP="00F456BA">
      <w:pPr>
        <w:rPr>
          <w:rFonts w:ascii="Comic Sans MS" w:hAnsi="Comic Sans MS"/>
          <w:b/>
          <w:bCs/>
          <w14:ligatures w14:val="none"/>
        </w:rPr>
      </w:pPr>
      <w:r>
        <w:rPr>
          <w:rFonts w:ascii="Comic Sans MS" w:hAnsi="Comic Sans MS"/>
          <w:b/>
          <w:bCs/>
          <w14:ligatures w14:val="none"/>
        </w:rPr>
        <w:lastRenderedPageBreak/>
        <w:t>Year 2</w:t>
      </w:r>
    </w:p>
    <w:p w14:paraId="612C6F03" w14:textId="10A707CF" w:rsidR="000604D2" w:rsidRPr="000604D2" w:rsidRDefault="000604D2" w:rsidP="00F456BA">
      <w:pPr>
        <w:rPr>
          <w:rFonts w:ascii="Comic Sans MS" w:hAnsi="Comic Sans MS"/>
          <w14:ligatures w14:val="none"/>
        </w:rPr>
      </w:pPr>
      <w:r>
        <w:rPr>
          <w:rFonts w:ascii="Comic Sans MS" w:hAnsi="Comic Sans MS"/>
          <w14:ligatures w14:val="none"/>
        </w:rPr>
        <w:t xml:space="preserve">This week your child is learning to add money.  To start with they will compare money and then we will move on to addition methods before returning to adding money together. </w:t>
      </w:r>
    </w:p>
    <w:p w14:paraId="4C9EA2FF" w14:textId="363948DD" w:rsidR="00F456BA" w:rsidRPr="000604D2"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1D5A2E09" w14:textId="4944061C" w:rsidR="00F456BA" w:rsidRDefault="00F456BA" w:rsidP="0084048E">
      <w:pPr>
        <w:widowControl w:val="0"/>
        <w:rPr>
          <w:rFonts w:ascii="Comic Sans MS" w:hAnsi="Comic Sans MS"/>
          <w14:ligatures w14:val="none"/>
        </w:rPr>
      </w:pPr>
      <w:r>
        <w:rPr>
          <w:rFonts w:ascii="Comic Sans MS" w:hAnsi="Comic Sans MS"/>
          <w14:ligatures w14:val="none"/>
        </w:rPr>
        <w:t>Please click on the following link:</w:t>
      </w:r>
    </w:p>
    <w:p w14:paraId="51AB2B53" w14:textId="72E358BA" w:rsidR="00DF1544" w:rsidRDefault="00DF1544" w:rsidP="0084048E">
      <w:pPr>
        <w:widowControl w:val="0"/>
        <w:rPr>
          <w:rFonts w:ascii="Comic Sans MS" w:hAnsi="Comic Sans MS"/>
          <w14:ligatures w14:val="none"/>
        </w:rPr>
      </w:pPr>
      <w:hyperlink r:id="rId9" w:history="1">
        <w:r w:rsidRPr="00DF1544">
          <w:rPr>
            <w:rStyle w:val="Hyperlink"/>
            <w:rFonts w:ascii="Comic Sans MS" w:hAnsi="Comic Sans MS"/>
            <w14:ligatures w14:val="none"/>
          </w:rPr>
          <w:t>https://whiterosemaths.com/homelearning/year-2/week-11-measurement-money/</w:t>
        </w:r>
      </w:hyperlink>
    </w:p>
    <w:p w14:paraId="3175C676" w14:textId="19132886" w:rsidR="000604D2" w:rsidRDefault="000604D2" w:rsidP="0084048E">
      <w:pPr>
        <w:widowControl w:val="0"/>
        <w:rPr>
          <w:rFonts w:ascii="Comic Sans MS" w:hAnsi="Comic Sans MS"/>
          <w14:ligatures w14:val="none"/>
        </w:rPr>
      </w:pPr>
      <w:r>
        <w:rPr>
          <w:noProof/>
          <w14:ligatures w14:val="none"/>
          <w14:cntxtAlts w14:val="0"/>
        </w:rPr>
        <w:drawing>
          <wp:anchor distT="0" distB="0" distL="114300" distR="114300" simplePos="0" relativeHeight="251686912" behindDoc="0" locked="0" layoutInCell="1" allowOverlap="1" wp14:anchorId="2E88DC52" wp14:editId="6D66E677">
            <wp:simplePos x="0" y="0"/>
            <wp:positionH relativeFrom="margin">
              <wp:align>left</wp:align>
            </wp:positionH>
            <wp:positionV relativeFrom="paragraph">
              <wp:posOffset>15875</wp:posOffset>
            </wp:positionV>
            <wp:extent cx="1386840" cy="1135425"/>
            <wp:effectExtent l="0" t="0" r="3810" b="7620"/>
            <wp:wrapThrough wrapText="bothSides">
              <wp:wrapPolygon edited="0">
                <wp:start x="0" y="0"/>
                <wp:lineTo x="0" y="21383"/>
                <wp:lineTo x="21363" y="21383"/>
                <wp:lineTo x="2136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6840" cy="1135425"/>
                    </a:xfrm>
                    <a:prstGeom prst="rect">
                      <a:avLst/>
                    </a:prstGeom>
                  </pic:spPr>
                </pic:pic>
              </a:graphicData>
            </a:graphic>
          </wp:anchor>
        </w:drawing>
      </w:r>
    </w:p>
    <w:p w14:paraId="16CFD12F" w14:textId="5CA09F7B" w:rsidR="000604D2" w:rsidRDefault="000604D2" w:rsidP="0084048E">
      <w:pPr>
        <w:widowControl w:val="0"/>
        <w:rPr>
          <w:rFonts w:ascii="Comic Sans MS" w:hAnsi="Comic Sans MS"/>
          <w14:ligatures w14:val="none"/>
        </w:rPr>
      </w:pPr>
      <w:r>
        <w:rPr>
          <w:rFonts w:ascii="Comic Sans MS" w:hAnsi="Comic Sans MS"/>
          <w14:ligatures w14:val="none"/>
        </w:rPr>
        <w:t xml:space="preserve">Now complete the “compare money” </w:t>
      </w:r>
      <w:r w:rsidRPr="000604D2">
        <w:rPr>
          <w:rFonts w:ascii="Comic Sans MS" w:hAnsi="Comic Sans MS"/>
          <w:b/>
          <w:bCs/>
          <w:color w:val="FF0000"/>
          <w14:ligatures w14:val="none"/>
        </w:rPr>
        <w:t>follow up task</w:t>
      </w:r>
      <w:r w:rsidRPr="000604D2">
        <w:rPr>
          <w:rFonts w:ascii="Comic Sans MS" w:hAnsi="Comic Sans MS"/>
          <w:color w:val="FF0000"/>
          <w14:ligatures w14:val="none"/>
        </w:rPr>
        <w:t xml:space="preserve"> </w:t>
      </w:r>
      <w:r>
        <w:rPr>
          <w:rFonts w:ascii="Comic Sans MS" w:hAnsi="Comic Sans MS"/>
          <w14:ligatures w14:val="none"/>
        </w:rPr>
        <w:t>in the resources.</w:t>
      </w:r>
    </w:p>
    <w:p w14:paraId="03AFE2F4" w14:textId="0DA26B75" w:rsidR="000604D2" w:rsidRDefault="000604D2" w:rsidP="0084048E">
      <w:pPr>
        <w:widowControl w:val="0"/>
        <w:rPr>
          <w:rFonts w:ascii="Comic Sans MS" w:hAnsi="Comic Sans MS"/>
          <w14:ligatures w14:val="none"/>
        </w:rPr>
      </w:pPr>
    </w:p>
    <w:p w14:paraId="2B011F8D" w14:textId="652438F7" w:rsidR="000604D2" w:rsidRDefault="000604D2" w:rsidP="0084048E">
      <w:pPr>
        <w:widowControl w:val="0"/>
        <w:rPr>
          <w:rFonts w:ascii="Comic Sans MS" w:hAnsi="Comic Sans MS"/>
          <w14:ligatures w14:val="none"/>
        </w:rPr>
      </w:pPr>
    </w:p>
    <w:p w14:paraId="39AA4647" w14:textId="5456F6DF" w:rsidR="000604D2" w:rsidRDefault="000604D2" w:rsidP="0084048E">
      <w:pPr>
        <w:widowControl w:val="0"/>
        <w:rPr>
          <w:rFonts w:ascii="Comic Sans MS" w:hAnsi="Comic Sans MS"/>
          <w14:ligatures w14:val="none"/>
        </w:rPr>
      </w:pPr>
    </w:p>
    <w:p w14:paraId="2749A420" w14:textId="08312172" w:rsidR="000604D2" w:rsidRDefault="000604D2" w:rsidP="0084048E">
      <w:pPr>
        <w:widowControl w:val="0"/>
        <w:rPr>
          <w:rFonts w:ascii="Comic Sans MS" w:hAnsi="Comic Sans MS"/>
          <w14:ligatures w14:val="none"/>
        </w:rPr>
      </w:pPr>
      <w:r>
        <w:rPr>
          <w:rFonts w:ascii="Comic Sans MS" w:hAnsi="Comic Sans MS"/>
          <w14:ligatures w14:val="none"/>
        </w:rPr>
        <w:t>Now we are going to focus on addition strategies.  Start by watching this video.</w:t>
      </w:r>
    </w:p>
    <w:p w14:paraId="3A1EF252" w14:textId="78379934" w:rsidR="004519CA" w:rsidRPr="0084048E" w:rsidRDefault="000604D2" w:rsidP="00F456BA">
      <w:pPr>
        <w:rPr>
          <w:rFonts w:ascii="Comic Sans MS" w:hAnsi="Comic Sans MS"/>
          <w:b/>
          <w:bCs/>
          <w14:ligatures w14:val="none"/>
        </w:rPr>
      </w:pPr>
      <w:hyperlink r:id="rId11" w:history="1">
        <w:r w:rsidRPr="000604D2">
          <w:rPr>
            <w:rStyle w:val="Hyperlink"/>
            <w:rFonts w:ascii="Comic Sans MS" w:hAnsi="Comic Sans MS"/>
            <w:b/>
            <w:bCs/>
            <w14:ligatures w14:val="none"/>
          </w:rPr>
          <w:t>https://vimeo.com/467781234</w:t>
        </w:r>
      </w:hyperlink>
    </w:p>
    <w:p w14:paraId="7D8524A8" w14:textId="4FC881B2" w:rsidR="000604D2" w:rsidRDefault="000604D2" w:rsidP="00966715">
      <w:pPr>
        <w:widowControl w:val="0"/>
        <w:rPr>
          <w:rFonts w:ascii="Comic Sans MS" w:hAnsi="Comic Sans MS"/>
          <w:color w:val="FF0000"/>
          <w14:ligatures w14:val="none"/>
        </w:rPr>
      </w:pPr>
      <w:r>
        <w:rPr>
          <w:noProof/>
          <w14:ligatures w14:val="none"/>
          <w14:cntxtAlts w14:val="0"/>
        </w:rPr>
        <w:drawing>
          <wp:anchor distT="0" distB="0" distL="114300" distR="114300" simplePos="0" relativeHeight="251687936" behindDoc="0" locked="0" layoutInCell="1" allowOverlap="1" wp14:anchorId="7244C82C" wp14:editId="5A246740">
            <wp:simplePos x="0" y="0"/>
            <wp:positionH relativeFrom="margin">
              <wp:align>left</wp:align>
            </wp:positionH>
            <wp:positionV relativeFrom="paragraph">
              <wp:posOffset>10795</wp:posOffset>
            </wp:positionV>
            <wp:extent cx="1506220" cy="1130300"/>
            <wp:effectExtent l="0" t="0" r="0" b="0"/>
            <wp:wrapThrough wrapText="bothSides">
              <wp:wrapPolygon edited="0">
                <wp:start x="0" y="0"/>
                <wp:lineTo x="0" y="21115"/>
                <wp:lineTo x="21309" y="21115"/>
                <wp:lineTo x="2130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06220" cy="1130300"/>
                    </a:xfrm>
                    <a:prstGeom prst="rect">
                      <a:avLst/>
                    </a:prstGeom>
                  </pic:spPr>
                </pic:pic>
              </a:graphicData>
            </a:graphic>
            <wp14:sizeRelH relativeFrom="margin">
              <wp14:pctWidth>0</wp14:pctWidth>
            </wp14:sizeRelH>
            <wp14:sizeRelV relativeFrom="margin">
              <wp14:pctHeight>0</wp14:pctHeight>
            </wp14:sizeRelV>
          </wp:anchor>
        </w:drawing>
      </w:r>
    </w:p>
    <w:p w14:paraId="5CACEF6B" w14:textId="57075804" w:rsidR="005268D6" w:rsidRDefault="000604D2" w:rsidP="00966715">
      <w:pPr>
        <w:widowControl w:val="0"/>
        <w:rPr>
          <w:rFonts w:ascii="Comic Sans MS" w:hAnsi="Comic Sans MS"/>
          <w14:ligatures w14:val="none"/>
        </w:rPr>
      </w:pPr>
      <w:r w:rsidRPr="000604D2">
        <w:rPr>
          <w:rFonts w:ascii="Comic Sans MS" w:hAnsi="Comic Sans MS"/>
          <w14:ligatures w14:val="none"/>
        </w:rPr>
        <w:t>This</w:t>
      </w:r>
      <w:r>
        <w:rPr>
          <w:rFonts w:ascii="Comic Sans MS" w:hAnsi="Comic Sans MS"/>
          <w14:ligatures w14:val="none"/>
        </w:rPr>
        <w:t xml:space="preserve"> lesson introduces your child to column addition.</w:t>
      </w:r>
    </w:p>
    <w:p w14:paraId="18C8F322" w14:textId="469FCE40" w:rsidR="000604D2" w:rsidRDefault="000604D2" w:rsidP="00966715">
      <w:pPr>
        <w:widowControl w:val="0"/>
        <w:rPr>
          <w:rFonts w:ascii="Comic Sans MS" w:hAnsi="Comic Sans MS"/>
          <w14:ligatures w14:val="none"/>
        </w:rPr>
      </w:pPr>
      <w:r>
        <w:rPr>
          <w:rFonts w:ascii="Comic Sans MS" w:hAnsi="Comic Sans MS"/>
          <w14:ligatures w14:val="none"/>
        </w:rPr>
        <w:t xml:space="preserve">The </w:t>
      </w:r>
      <w:r w:rsidRPr="000604D2">
        <w:rPr>
          <w:rFonts w:ascii="Comic Sans MS" w:hAnsi="Comic Sans MS"/>
          <w:color w:val="FF0000"/>
          <w14:ligatures w14:val="none"/>
        </w:rPr>
        <w:t xml:space="preserve">follow task </w:t>
      </w:r>
      <w:r>
        <w:rPr>
          <w:rFonts w:ascii="Comic Sans MS" w:hAnsi="Comic Sans MS"/>
          <w14:ligatures w14:val="none"/>
        </w:rPr>
        <w:t xml:space="preserve">is in the resources and called “adding </w:t>
      </w:r>
      <w:proofErr w:type="gramStart"/>
      <w:r>
        <w:rPr>
          <w:rFonts w:ascii="Comic Sans MS" w:hAnsi="Comic Sans MS"/>
          <w14:ligatures w14:val="none"/>
        </w:rPr>
        <w:t>2 digit</w:t>
      </w:r>
      <w:proofErr w:type="gramEnd"/>
      <w:r>
        <w:rPr>
          <w:rFonts w:ascii="Comic Sans MS" w:hAnsi="Comic Sans MS"/>
          <w14:ligatures w14:val="none"/>
        </w:rPr>
        <w:t xml:space="preserve"> numbers part 1”.</w:t>
      </w:r>
    </w:p>
    <w:p w14:paraId="7BB8515A" w14:textId="6915DD4F" w:rsidR="000604D2" w:rsidRDefault="000604D2" w:rsidP="00966715">
      <w:pPr>
        <w:widowControl w:val="0"/>
        <w:rPr>
          <w:rFonts w:ascii="Comic Sans MS" w:hAnsi="Comic Sans MS"/>
          <w14:ligatures w14:val="none"/>
        </w:rPr>
      </w:pPr>
    </w:p>
    <w:p w14:paraId="06D80408" w14:textId="77777777" w:rsidR="000604D2" w:rsidRPr="000604D2" w:rsidRDefault="000604D2" w:rsidP="00966715">
      <w:pPr>
        <w:widowControl w:val="0"/>
        <w:rPr>
          <w:rFonts w:ascii="Comic Sans MS" w:hAnsi="Comic Sans MS"/>
          <w14:ligatures w14:val="none"/>
        </w:rPr>
      </w:pPr>
    </w:p>
    <w:p w14:paraId="139F27A2" w14:textId="5C2822B8"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6A9609F3" w:rsidR="009247B9" w:rsidRDefault="000604D2" w:rsidP="00966715">
      <w:pPr>
        <w:widowControl w:val="0"/>
        <w:rPr>
          <w:rFonts w:ascii="Comic Sans MS" w:hAnsi="Comic Sans MS"/>
          <w14:ligatures w14:val="none"/>
        </w:rPr>
      </w:pPr>
      <w:r>
        <w:rPr>
          <w:rFonts w:ascii="Comic Sans MS" w:hAnsi="Comic Sans MS"/>
          <w14:ligatures w14:val="none"/>
        </w:rPr>
        <w:t>Today we will continue to practise the column method of addition before applying it to adding money.</w:t>
      </w:r>
    </w:p>
    <w:p w14:paraId="1953484A" w14:textId="2556CF31"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08DD2521" w14:textId="4F51F00E" w:rsidR="00DD53C8" w:rsidRDefault="000604D2" w:rsidP="00DD53C8">
      <w:pPr>
        <w:widowControl w:val="0"/>
        <w:rPr>
          <w:rFonts w:ascii="Comic Sans MS" w:hAnsi="Comic Sans MS"/>
          <w14:ligatures w14:val="none"/>
        </w:rPr>
      </w:pPr>
      <w:r>
        <w:rPr>
          <w:noProof/>
          <w14:ligatures w14:val="none"/>
          <w14:cntxtAlts w14:val="0"/>
        </w:rPr>
        <w:drawing>
          <wp:anchor distT="0" distB="0" distL="114300" distR="114300" simplePos="0" relativeHeight="251688960" behindDoc="0" locked="0" layoutInCell="1" allowOverlap="1" wp14:anchorId="05FD5184" wp14:editId="590D63EF">
            <wp:simplePos x="0" y="0"/>
            <wp:positionH relativeFrom="margin">
              <wp:posOffset>-15240</wp:posOffset>
            </wp:positionH>
            <wp:positionV relativeFrom="paragraph">
              <wp:posOffset>270510</wp:posOffset>
            </wp:positionV>
            <wp:extent cx="1887855" cy="1535430"/>
            <wp:effectExtent l="0" t="0" r="0" b="7620"/>
            <wp:wrapThrough wrapText="bothSides">
              <wp:wrapPolygon edited="0">
                <wp:start x="0" y="0"/>
                <wp:lineTo x="0" y="21439"/>
                <wp:lineTo x="21360" y="21439"/>
                <wp:lineTo x="2136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7855" cy="1535430"/>
                    </a:xfrm>
                    <a:prstGeom prst="rect">
                      <a:avLst/>
                    </a:prstGeom>
                  </pic:spPr>
                </pic:pic>
              </a:graphicData>
            </a:graphic>
            <wp14:sizeRelH relativeFrom="margin">
              <wp14:pctWidth>0</wp14:pctWidth>
            </wp14:sizeRelH>
            <wp14:sizeRelV relativeFrom="margin">
              <wp14:pctHeight>0</wp14:pctHeight>
            </wp14:sizeRelV>
          </wp:anchor>
        </w:drawing>
      </w:r>
      <w:hyperlink r:id="rId14" w:history="1">
        <w:r w:rsidRPr="000604D2">
          <w:rPr>
            <w:rStyle w:val="Hyperlink"/>
            <w:rFonts w:ascii="Comic Sans MS" w:hAnsi="Comic Sans MS"/>
            <w14:ligatures w14:val="none"/>
          </w:rPr>
          <w:t>https://whiterosemaths.com/homelearning/year-2/week-8-number-addition-subtraction/</w:t>
        </w:r>
      </w:hyperlink>
    </w:p>
    <w:p w14:paraId="2C7327EB" w14:textId="33975AD0" w:rsidR="00DD53C8" w:rsidRDefault="00DD53C8" w:rsidP="00DD53C8">
      <w:pPr>
        <w:widowControl w:val="0"/>
        <w:rPr>
          <w:rFonts w:ascii="Comic Sans MS" w:hAnsi="Comic Sans MS"/>
          <w14:ligatures w14:val="none"/>
        </w:rPr>
      </w:pPr>
    </w:p>
    <w:p w14:paraId="620A3B25" w14:textId="5AD7411F" w:rsidR="000604D2" w:rsidRDefault="00DD53C8" w:rsidP="000604D2">
      <w:pPr>
        <w:widowControl w:val="0"/>
        <w:rPr>
          <w:rFonts w:ascii="Comic Sans MS" w:hAnsi="Comic Sans MS"/>
          <w14:ligatures w14:val="none"/>
        </w:rPr>
      </w:pPr>
      <w:r>
        <w:rPr>
          <w:rFonts w:ascii="Comic Sans MS" w:hAnsi="Comic Sans MS"/>
          <w14:ligatures w14:val="none"/>
        </w:rPr>
        <w:t xml:space="preserve">Please ask your child to watch the video </w:t>
      </w:r>
      <w:r w:rsidR="000604D2">
        <w:rPr>
          <w:rFonts w:ascii="Comic Sans MS" w:hAnsi="Comic Sans MS"/>
          <w14:ligatures w14:val="none"/>
        </w:rPr>
        <w:t xml:space="preserve">and then complete the follow up task called “Adding </w:t>
      </w:r>
      <w:proofErr w:type="gramStart"/>
      <w:r w:rsidR="000604D2">
        <w:rPr>
          <w:rFonts w:ascii="Comic Sans MS" w:hAnsi="Comic Sans MS"/>
          <w14:ligatures w14:val="none"/>
        </w:rPr>
        <w:t>2 digit</w:t>
      </w:r>
      <w:proofErr w:type="gramEnd"/>
      <w:r w:rsidR="000604D2">
        <w:rPr>
          <w:rFonts w:ascii="Comic Sans MS" w:hAnsi="Comic Sans MS"/>
          <w14:ligatures w14:val="none"/>
        </w:rPr>
        <w:t xml:space="preserve"> numbers part 2”.</w:t>
      </w:r>
    </w:p>
    <w:p w14:paraId="225B11AC" w14:textId="315C4E60" w:rsidR="00966715" w:rsidRDefault="00966715" w:rsidP="00966715">
      <w:pPr>
        <w:widowControl w:val="0"/>
        <w:rPr>
          <w:rFonts w:ascii="Comic Sans MS" w:hAnsi="Comic Sans MS"/>
          <w14:ligatures w14:val="none"/>
        </w:rPr>
      </w:pPr>
    </w:p>
    <w:p w14:paraId="0AAFF43C" w14:textId="54003889" w:rsidR="004519CA" w:rsidRDefault="004519CA" w:rsidP="00966715">
      <w:pPr>
        <w:widowControl w:val="0"/>
        <w:rPr>
          <w:rFonts w:ascii="Comic Sans MS" w:hAnsi="Comic Sans MS"/>
          <w14:ligatures w14:val="none"/>
        </w:rPr>
      </w:pPr>
    </w:p>
    <w:p w14:paraId="2785BF3B" w14:textId="5105FDA5" w:rsidR="000604D2" w:rsidRDefault="000604D2" w:rsidP="00966715">
      <w:pPr>
        <w:widowControl w:val="0"/>
        <w:rPr>
          <w:rFonts w:ascii="Comic Sans MS" w:hAnsi="Comic Sans MS"/>
          <w14:ligatures w14:val="none"/>
        </w:rPr>
      </w:pPr>
    </w:p>
    <w:p w14:paraId="6DE07A28" w14:textId="57BB3ADA" w:rsidR="000604D2" w:rsidRDefault="000604D2" w:rsidP="00966715">
      <w:pPr>
        <w:widowControl w:val="0"/>
        <w:rPr>
          <w:rFonts w:ascii="Comic Sans MS" w:hAnsi="Comic Sans MS"/>
          <w14:ligatures w14:val="none"/>
        </w:rPr>
      </w:pPr>
    </w:p>
    <w:p w14:paraId="44CDB3CF" w14:textId="7E11FB52" w:rsidR="000604D2" w:rsidRDefault="000604D2" w:rsidP="00966715">
      <w:pPr>
        <w:widowControl w:val="0"/>
        <w:rPr>
          <w:rFonts w:ascii="Comic Sans MS" w:hAnsi="Comic Sans MS"/>
          <w14:ligatures w14:val="none"/>
        </w:rPr>
      </w:pPr>
      <w:r>
        <w:rPr>
          <w:rFonts w:ascii="Comic Sans MS" w:hAnsi="Comic Sans MS"/>
          <w14:ligatures w14:val="none"/>
        </w:rPr>
        <w:lastRenderedPageBreak/>
        <w:t>Now please click on the following link and watch the video “Find the Total”:</w:t>
      </w:r>
    </w:p>
    <w:p w14:paraId="61FBAE85" w14:textId="1A6A9368" w:rsidR="000604D2" w:rsidRDefault="000604D2" w:rsidP="00966715">
      <w:pPr>
        <w:widowControl w:val="0"/>
        <w:rPr>
          <w:rFonts w:ascii="Comic Sans MS" w:hAnsi="Comic Sans MS"/>
          <w14:ligatures w14:val="none"/>
        </w:rPr>
      </w:pPr>
      <w:hyperlink r:id="rId15" w:history="1">
        <w:r w:rsidRPr="000604D2">
          <w:rPr>
            <w:rStyle w:val="Hyperlink"/>
            <w:rFonts w:ascii="Comic Sans MS" w:hAnsi="Comic Sans MS"/>
            <w14:ligatures w14:val="none"/>
          </w:rPr>
          <w:t>https://whiterosemaths.com/homelearning/year-2/week-11-measurement-money/</w:t>
        </w:r>
      </w:hyperlink>
    </w:p>
    <w:p w14:paraId="02F26905" w14:textId="683A0FA4" w:rsidR="000604D2" w:rsidRDefault="000604D2" w:rsidP="00966715">
      <w:pPr>
        <w:widowControl w:val="0"/>
        <w:rPr>
          <w:rFonts w:ascii="Comic Sans MS" w:hAnsi="Comic Sans MS"/>
          <w14:ligatures w14:val="none"/>
        </w:rPr>
      </w:pPr>
      <w:r>
        <w:rPr>
          <w:noProof/>
          <w14:ligatures w14:val="none"/>
          <w14:cntxtAlts w14:val="0"/>
        </w:rPr>
        <w:drawing>
          <wp:anchor distT="0" distB="0" distL="114300" distR="114300" simplePos="0" relativeHeight="251689984" behindDoc="0" locked="0" layoutInCell="1" allowOverlap="1" wp14:anchorId="06AA46EC" wp14:editId="702EBFDE">
            <wp:simplePos x="0" y="0"/>
            <wp:positionH relativeFrom="column">
              <wp:posOffset>0</wp:posOffset>
            </wp:positionH>
            <wp:positionV relativeFrom="paragraph">
              <wp:posOffset>-1270</wp:posOffset>
            </wp:positionV>
            <wp:extent cx="1379220" cy="1138192"/>
            <wp:effectExtent l="0" t="0" r="0" b="5080"/>
            <wp:wrapThrough wrapText="bothSides">
              <wp:wrapPolygon edited="0">
                <wp:start x="0" y="0"/>
                <wp:lineTo x="0" y="21335"/>
                <wp:lineTo x="21182" y="21335"/>
                <wp:lineTo x="2118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79220" cy="1138192"/>
                    </a:xfrm>
                    <a:prstGeom prst="rect">
                      <a:avLst/>
                    </a:prstGeom>
                  </pic:spPr>
                </pic:pic>
              </a:graphicData>
            </a:graphic>
          </wp:anchor>
        </w:drawing>
      </w:r>
    </w:p>
    <w:p w14:paraId="102AA769" w14:textId="5FDE1C28" w:rsidR="009A09FD" w:rsidRDefault="009A09FD" w:rsidP="00966715">
      <w:pPr>
        <w:widowControl w:val="0"/>
        <w:rPr>
          <w:rFonts w:ascii="Comic Sans MS" w:hAnsi="Comic Sans MS"/>
          <w14:ligatures w14:val="none"/>
        </w:rPr>
      </w:pPr>
      <w:r>
        <w:rPr>
          <w:rFonts w:ascii="Comic Sans MS" w:hAnsi="Comic Sans MS"/>
          <w14:ligatures w14:val="none"/>
        </w:rPr>
        <w:t xml:space="preserve">After watching the video, ask your child to complete the </w:t>
      </w:r>
      <w:r w:rsidRPr="009A09FD">
        <w:rPr>
          <w:rFonts w:ascii="Comic Sans MS" w:hAnsi="Comic Sans MS"/>
          <w:color w:val="FF0000"/>
          <w14:ligatures w14:val="none"/>
        </w:rPr>
        <w:t xml:space="preserve">follow up task </w:t>
      </w:r>
      <w:r>
        <w:rPr>
          <w:rFonts w:ascii="Comic Sans MS" w:hAnsi="Comic Sans MS"/>
          <w14:ligatures w14:val="none"/>
        </w:rPr>
        <w:t>called “Find the Total” in resources.</w:t>
      </w:r>
    </w:p>
    <w:p w14:paraId="66EB215E" w14:textId="656BF022" w:rsidR="009A09FD" w:rsidRDefault="009A09FD" w:rsidP="00966715">
      <w:pPr>
        <w:widowControl w:val="0"/>
        <w:rPr>
          <w:rFonts w:ascii="Comic Sans MS" w:hAnsi="Comic Sans MS"/>
          <w14:ligatures w14:val="none"/>
        </w:rPr>
      </w:pPr>
    </w:p>
    <w:p w14:paraId="78E83226" w14:textId="77777777" w:rsidR="009A09FD" w:rsidRDefault="009A09FD" w:rsidP="00966715">
      <w:pPr>
        <w:widowControl w:val="0"/>
        <w:rPr>
          <w:rFonts w:ascii="Comic Sans MS" w:hAnsi="Comic Sans MS"/>
          <w14:ligatures w14:val="none"/>
        </w:rPr>
      </w:pPr>
    </w:p>
    <w:p w14:paraId="36B5C83A" w14:textId="6B7204AF" w:rsidR="004519CA" w:rsidRDefault="004519CA" w:rsidP="00966715">
      <w:pPr>
        <w:widowControl w:val="0"/>
        <w:rPr>
          <w:rFonts w:ascii="Comic Sans MS" w:hAnsi="Comic Sans MS"/>
          <w14:ligatures w14:val="none"/>
        </w:rPr>
      </w:pPr>
      <w:r>
        <w:rPr>
          <w:rFonts w:ascii="Comic Sans MS" w:hAnsi="Comic Sans MS"/>
          <w14:ligatures w14:val="none"/>
        </w:rPr>
        <w:t xml:space="preserve">In addition to the above, your child needs to continue to practise times tables.  They can do this using their TT </w:t>
      </w:r>
      <w:proofErr w:type="spellStart"/>
      <w:r>
        <w:rPr>
          <w:rFonts w:ascii="Comic Sans MS" w:hAnsi="Comic Sans MS"/>
          <w14:ligatures w14:val="none"/>
        </w:rPr>
        <w:t>Rockstars</w:t>
      </w:r>
      <w:proofErr w:type="spellEnd"/>
      <w:r>
        <w:rPr>
          <w:rFonts w:ascii="Comic Sans MS" w:hAnsi="Comic Sans MS"/>
          <w14:ligatures w14:val="none"/>
        </w:rPr>
        <w:t xml:space="preserve"> account or through other games, by making flash cards etc.</w:t>
      </w:r>
    </w:p>
    <w:p w14:paraId="3A29A004" w14:textId="7D37BDFF" w:rsidR="004519CA" w:rsidRDefault="004519CA" w:rsidP="00966715">
      <w:pPr>
        <w:widowControl w:val="0"/>
        <w:rPr>
          <w:rFonts w:ascii="Comic Sans MS" w:hAnsi="Comic Sans MS"/>
          <w14:ligatures w14:val="none"/>
        </w:rPr>
      </w:pPr>
      <w:r>
        <w:rPr>
          <w:rFonts w:ascii="Comic Sans MS" w:hAnsi="Comic Sans MS"/>
          <w14:ligatures w14:val="none"/>
        </w:rPr>
        <w:t xml:space="preserve">The children all have </w:t>
      </w:r>
      <w:proofErr w:type="spellStart"/>
      <w:r>
        <w:rPr>
          <w:rFonts w:ascii="Comic Sans MS" w:hAnsi="Comic Sans MS"/>
          <w14:ligatures w14:val="none"/>
        </w:rPr>
        <w:t>Numbots</w:t>
      </w:r>
      <w:proofErr w:type="spellEnd"/>
      <w:r>
        <w:rPr>
          <w:rFonts w:ascii="Comic Sans MS" w:hAnsi="Comic Sans MS"/>
          <w14:ligatures w14:val="none"/>
        </w:rPr>
        <w:t xml:space="preserve"> accounts to</w:t>
      </w:r>
      <w:r w:rsidR="005F4BDA">
        <w:rPr>
          <w:rFonts w:ascii="Comic Sans MS" w:hAnsi="Comic Sans MS"/>
          <w14:ligatures w14:val="none"/>
        </w:rPr>
        <w:t>o</w:t>
      </w:r>
      <w:r>
        <w:rPr>
          <w:rFonts w:ascii="Comic Sans MS" w:hAnsi="Comic Sans MS"/>
          <w14:ligatures w14:val="none"/>
        </w:rPr>
        <w:t xml:space="preserve">.  This is to develop their fluency in maths and although the </w:t>
      </w:r>
      <w:r w:rsidR="005F4BDA">
        <w:rPr>
          <w:rFonts w:ascii="Comic Sans MS" w:hAnsi="Comic Sans MS"/>
          <w14:ligatures w14:val="none"/>
        </w:rPr>
        <w:t>games start off being quite simple, it will get increasingly challenging for them.</w:t>
      </w:r>
    </w:p>
    <w:p w14:paraId="14EFD08D" w14:textId="686F3327" w:rsidR="00007CE6" w:rsidRDefault="00007CE6" w:rsidP="00966715">
      <w:pPr>
        <w:widowControl w:val="0"/>
        <w:rPr>
          <w:rFonts w:ascii="Comic Sans MS" w:hAnsi="Comic Sans MS"/>
          <w14:ligatures w14:val="none"/>
        </w:rPr>
      </w:pPr>
      <w:r>
        <w:rPr>
          <w:rFonts w:ascii="Comic Sans MS" w:hAnsi="Comic Sans MS"/>
          <w14:ligatures w14:val="none"/>
        </w:rPr>
        <w:t xml:space="preserve">We suggest </w:t>
      </w:r>
      <w:proofErr w:type="gramStart"/>
      <w:r>
        <w:rPr>
          <w:rFonts w:ascii="Comic Sans MS" w:hAnsi="Comic Sans MS"/>
          <w14:ligatures w14:val="none"/>
        </w:rPr>
        <w:t>10 minute</w:t>
      </w:r>
      <w:proofErr w:type="gramEnd"/>
      <w:r>
        <w:rPr>
          <w:rFonts w:ascii="Comic Sans MS" w:hAnsi="Comic Sans MS"/>
          <w14:ligatures w14:val="none"/>
        </w:rPr>
        <w:t xml:space="preserve"> sessions on both per day.</w:t>
      </w:r>
    </w:p>
    <w:p w14:paraId="30CD489F" w14:textId="77777777" w:rsidR="004519CA" w:rsidRPr="00966715" w:rsidRDefault="004519CA" w:rsidP="00966715">
      <w:pPr>
        <w:widowControl w:val="0"/>
        <w:rPr>
          <w:rFonts w:ascii="Comic Sans MS" w:hAnsi="Comic Sans MS"/>
          <w14:ligatures w14:val="none"/>
        </w:rPr>
      </w:pPr>
    </w:p>
    <w:p w14:paraId="3DCF444E" w14:textId="09FDAA50" w:rsidR="0084048E" w:rsidRDefault="0084048E"/>
    <w:p w14:paraId="5E61CD6D" w14:textId="0627589B" w:rsidR="0084048E" w:rsidRDefault="0084048E">
      <w:pPr>
        <w:spacing w:after="160" w:line="259" w:lineRule="auto"/>
      </w:pPr>
    </w:p>
    <w:p w14:paraId="258E338C" w14:textId="77777777" w:rsidR="00F96EEF" w:rsidRDefault="00F96EEF" w:rsidP="00933A43">
      <w:pPr>
        <w:widowControl w:val="0"/>
        <w:rPr>
          <w:rFonts w:ascii="Comic Sans MS" w:hAnsi="Comic Sans MS"/>
          <w14:ligatures w14:val="none"/>
        </w:rPr>
      </w:pPr>
    </w:p>
    <w:p w14:paraId="17D064CA" w14:textId="77777777" w:rsidR="0003143E" w:rsidRDefault="0003143E">
      <w:pPr>
        <w:rPr>
          <w:rFonts w:ascii="Comic Sans MS" w:hAnsi="Comic Sans MS"/>
          <w:color w:val="FF0000"/>
        </w:rPr>
      </w:pPr>
    </w:p>
    <w:sectPr w:rsidR="0003143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12F248" w14:textId="77777777" w:rsidR="005557EB" w:rsidRDefault="005557EB" w:rsidP="003C3198">
      <w:pPr>
        <w:spacing w:after="0" w:line="240" w:lineRule="auto"/>
      </w:pPr>
      <w:r>
        <w:separator/>
      </w:r>
    </w:p>
  </w:endnote>
  <w:endnote w:type="continuationSeparator" w:id="0">
    <w:p w14:paraId="00BB30F7" w14:textId="77777777" w:rsidR="005557EB" w:rsidRDefault="005557EB"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A1553" w14:textId="77777777" w:rsidR="005557EB" w:rsidRDefault="005557EB" w:rsidP="003C3198">
      <w:pPr>
        <w:spacing w:after="0" w:line="240" w:lineRule="auto"/>
      </w:pPr>
      <w:r>
        <w:separator/>
      </w:r>
    </w:p>
  </w:footnote>
  <w:footnote w:type="continuationSeparator" w:id="0">
    <w:p w14:paraId="2DA4ACF1" w14:textId="77777777" w:rsidR="005557EB" w:rsidRDefault="005557EB"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0604D2"/>
    <w:rsid w:val="000E5A9B"/>
    <w:rsid w:val="00103488"/>
    <w:rsid w:val="00135F57"/>
    <w:rsid w:val="0014791C"/>
    <w:rsid w:val="00292B8D"/>
    <w:rsid w:val="00346B95"/>
    <w:rsid w:val="003C3198"/>
    <w:rsid w:val="00404C74"/>
    <w:rsid w:val="0041367F"/>
    <w:rsid w:val="004519CA"/>
    <w:rsid w:val="00451A62"/>
    <w:rsid w:val="004A243A"/>
    <w:rsid w:val="004E745B"/>
    <w:rsid w:val="004F7CD9"/>
    <w:rsid w:val="005268D6"/>
    <w:rsid w:val="005557EB"/>
    <w:rsid w:val="00565083"/>
    <w:rsid w:val="0057250A"/>
    <w:rsid w:val="00577F8F"/>
    <w:rsid w:val="00595158"/>
    <w:rsid w:val="005F4BDA"/>
    <w:rsid w:val="006C0455"/>
    <w:rsid w:val="00744DF3"/>
    <w:rsid w:val="0074525A"/>
    <w:rsid w:val="00750B5D"/>
    <w:rsid w:val="007C5AA7"/>
    <w:rsid w:val="007E6CD5"/>
    <w:rsid w:val="0084048E"/>
    <w:rsid w:val="008B6066"/>
    <w:rsid w:val="008C5EAD"/>
    <w:rsid w:val="008D089E"/>
    <w:rsid w:val="009247B9"/>
    <w:rsid w:val="00933A43"/>
    <w:rsid w:val="00966715"/>
    <w:rsid w:val="009A09FD"/>
    <w:rsid w:val="009C2461"/>
    <w:rsid w:val="00A52BE7"/>
    <w:rsid w:val="00A671B0"/>
    <w:rsid w:val="00B0345A"/>
    <w:rsid w:val="00BF6C3B"/>
    <w:rsid w:val="00CD2CC2"/>
    <w:rsid w:val="00D65CB5"/>
    <w:rsid w:val="00DD53C8"/>
    <w:rsid w:val="00DF1544"/>
    <w:rsid w:val="00EC2DCB"/>
    <w:rsid w:val="00EF454F"/>
    <w:rsid w:val="00F244E3"/>
    <w:rsid w:val="00F456BA"/>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467781234" TargetMode="External"/><Relationship Id="rId5" Type="http://schemas.openxmlformats.org/officeDocument/2006/relationships/webSettings" Target="webSettings.xml"/><Relationship Id="rId15" Type="http://schemas.openxmlformats.org/officeDocument/2006/relationships/hyperlink" Target="https://whiterosemaths.com/homelearning/year-2/week-11-measurement-mone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hiterosemaths.com/homelearning/year-2/week-11-measurement-money/" TargetMode="External"/><Relationship Id="rId14" Type="http://schemas.openxmlformats.org/officeDocument/2006/relationships/hyperlink" Target="https://whiterosemaths.com/homelearning/year-2/week-8-number-addition-subtr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2</cp:revision>
  <dcterms:created xsi:type="dcterms:W3CDTF">2021-01-14T13:26:00Z</dcterms:created>
  <dcterms:modified xsi:type="dcterms:W3CDTF">2021-01-14T13:26:00Z</dcterms:modified>
</cp:coreProperties>
</file>